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2"/>
        <w:gridCol w:w="4903"/>
      </w:tblGrid>
      <w:tr w:rsidR="00ED38FF" w:rsidRPr="00ED38FF" w:rsidTr="00ED38FF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972B88" w:rsidRDefault="00B67F3C" w:rsidP="00B67F3C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</w:pPr>
            <w:r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 xml:space="preserve">        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4659"/>
              <w:gridCol w:w="4686"/>
            </w:tblGrid>
            <w:tr w:rsidR="006B78A5" w:rsidTr="006B78A5"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СОГЛАСОВАНО</w:t>
                  </w:r>
                </w:p>
              </w:tc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УТВЕРЖДАЮ</w:t>
                  </w:r>
                </w:p>
              </w:tc>
            </w:tr>
            <w:tr w:rsidR="006B78A5" w:rsidTr="006B78A5"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 xml:space="preserve">Начальник </w:t>
                  </w:r>
                </w:p>
                <w:p w:rsidR="006B78A5" w:rsidRDefault="006B78A5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 xml:space="preserve">отдела культуры и искусств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Краснозоренского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 xml:space="preserve"> района</w:t>
                  </w:r>
                </w:p>
              </w:tc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Директор муниципального бюджетного учреждения культуры «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Межпоселенческая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 xml:space="preserve"> центральная библиотека»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Краснозоренского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 xml:space="preserve"> района Орловской области </w:t>
                  </w:r>
                </w:p>
              </w:tc>
            </w:tr>
            <w:tr w:rsidR="006B78A5" w:rsidTr="006B78A5"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>
                  <w:pPr>
                    <w:pStyle w:val="ConsPlusNonformat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u w:val="single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 xml:space="preserve">________             </w:t>
                  </w: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u w:val="single"/>
                      <w:lang w:eastAsia="en-US"/>
                    </w:rPr>
                    <w:t xml:space="preserve">В.М.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u w:val="single"/>
                      <w:lang w:eastAsia="en-US"/>
                    </w:rPr>
                    <w:t>Купцова</w:t>
                  </w:r>
                  <w:proofErr w:type="spellEnd"/>
                </w:p>
                <w:p w:rsidR="006B78A5" w:rsidRDefault="006B78A5">
                  <w:pPr>
                    <w:pStyle w:val="ConsPlusNonformat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u w:val="single"/>
                      <w:lang w:eastAsia="en-US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color w:val="FF0000"/>
                      <w:sz w:val="18"/>
                      <w:szCs w:val="18"/>
                      <w:lang w:eastAsia="en-US"/>
                    </w:rPr>
                    <w:t>(подпись)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eastAsia="en-US"/>
                    </w:rPr>
                    <w:t xml:space="preserve">                   </w:t>
                  </w:r>
                  <w:r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  <w:lang w:eastAsia="en-US"/>
                    </w:rPr>
                    <w:t>(расшифровка подписи)</w:t>
                  </w:r>
                </w:p>
              </w:tc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>
                  <w:pPr>
                    <w:pStyle w:val="ConsPlusNonformat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 xml:space="preserve">  ________            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u w:val="single"/>
                      <w:lang w:eastAsia="en-US"/>
                    </w:rPr>
                    <w:t>Е.Ю.Шуркова</w:t>
                  </w:r>
                  <w:proofErr w:type="spellEnd"/>
                </w:p>
                <w:p w:rsidR="006B78A5" w:rsidRDefault="006B78A5">
                  <w:pPr>
                    <w:pStyle w:val="ConsPlusNonformat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color w:val="FF0000"/>
                      <w:sz w:val="18"/>
                      <w:szCs w:val="18"/>
                      <w:lang w:eastAsia="en-US"/>
                    </w:rPr>
                    <w:t>(подпись)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  <w:lang w:eastAsia="en-US"/>
                    </w:rPr>
                    <w:t xml:space="preserve">                   </w:t>
                  </w:r>
                  <w:r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  <w:lang w:eastAsia="en-US"/>
                    </w:rPr>
                    <w:t>(расшифровка подписи)</w:t>
                  </w:r>
                </w:p>
              </w:tc>
            </w:tr>
            <w:tr w:rsidR="006B78A5" w:rsidTr="006B78A5"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 w:rsidP="00D678A1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«</w:t>
                  </w:r>
                  <w:r w:rsidR="00DE3987"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01</w:t>
                  </w: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» января 2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0</w:t>
                  </w:r>
                  <w:r w:rsidR="00D678A1"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года</w:t>
                  </w:r>
                </w:p>
              </w:tc>
              <w:tc>
                <w:tcPr>
                  <w:tcW w:w="4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78A5" w:rsidRDefault="006B78A5" w:rsidP="00D678A1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«</w:t>
                  </w:r>
                  <w:r w:rsidR="00DE3987"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>01</w:t>
                  </w:r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  <w:t xml:space="preserve">» января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20</w:t>
                  </w:r>
                  <w:r w:rsidR="00D678A1"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  <w:t>года</w:t>
                  </w:r>
                </w:p>
              </w:tc>
            </w:tr>
          </w:tbl>
          <w:p w:rsidR="00972B88" w:rsidRDefault="00972B88" w:rsidP="00B67F3C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</w:pPr>
          </w:p>
          <w:p w:rsidR="00972B88" w:rsidRDefault="00972B88" w:rsidP="00B67F3C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</w:pPr>
          </w:p>
          <w:p w:rsidR="00972B88" w:rsidRDefault="00972B88" w:rsidP="00B67F3C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</w:pPr>
          </w:p>
          <w:p w:rsidR="00972B88" w:rsidRDefault="00972B88" w:rsidP="00B67F3C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</w:pPr>
          </w:p>
          <w:p w:rsidR="00972B88" w:rsidRDefault="00972B88" w:rsidP="00B67F3C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</w:pPr>
          </w:p>
          <w:p w:rsidR="00ED38FF" w:rsidRPr="006B78A5" w:rsidRDefault="00B67F3C" w:rsidP="006B78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B78A5">
              <w:rPr>
                <w:rFonts w:ascii="inherit" w:eastAsia="Times New Roman" w:hAnsi="inherit" w:cs="Arial"/>
                <w:b/>
                <w:bCs/>
                <w:color w:val="000000"/>
                <w:lang w:eastAsia="ru-RU"/>
              </w:rPr>
              <w:t xml:space="preserve"> </w:t>
            </w:r>
            <w:r w:rsidR="006B78A5" w:rsidRPr="006B78A5">
              <w:rPr>
                <w:rFonts w:ascii="inherit" w:eastAsia="Times New Roman" w:hAnsi="inherit" w:cs="Arial"/>
                <w:b/>
                <w:bCs/>
                <w:color w:val="000000"/>
                <w:lang w:eastAsia="ru-RU"/>
              </w:rPr>
              <w:t xml:space="preserve">                        </w:t>
            </w:r>
            <w:r w:rsidRPr="006B78A5">
              <w:rPr>
                <w:rFonts w:ascii="inherit" w:eastAsia="Times New Roman" w:hAnsi="inherit" w:cs="Arial"/>
                <w:b/>
                <w:bCs/>
                <w:color w:val="000000"/>
                <w:lang w:eastAsia="ru-RU"/>
              </w:rPr>
              <w:t xml:space="preserve"> Отчет</w:t>
            </w:r>
            <w:r w:rsidR="00ED38FF" w:rsidRPr="006B78A5">
              <w:rPr>
                <w:rFonts w:ascii="inherit" w:eastAsia="Times New Roman" w:hAnsi="inherit" w:cs="Arial"/>
                <w:b/>
                <w:bCs/>
                <w:color w:val="000000"/>
                <w:lang w:eastAsia="ru-RU"/>
              </w:rPr>
              <w:t xml:space="preserve"> о результатах деятельности и об использовании имущества</w:t>
            </w:r>
          </w:p>
        </w:tc>
      </w:tr>
      <w:tr w:rsidR="00ED38FF" w:rsidRPr="00ED38FF" w:rsidTr="00ED38FF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250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Дата формирования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E3987" w:rsidP="00D678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01</w:t>
            </w:r>
            <w:r w:rsidR="00A24E4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.01.20</w:t>
            </w:r>
            <w:r w:rsidR="00D678A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Полное наименование учреждения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A24E4D" w:rsidP="00A24E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Муниципальное бюджетное учреждение культуры</w:t>
            </w:r>
            <w:r w:rsidR="00ED38FF"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«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Межпоселенческая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центральная библиотека»</w:t>
            </w:r>
            <w:r w:rsidR="00ED38FF"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Краснозоренского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района Орловской области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A24E4D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A24E4D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1095745000383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A24E4D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5713002585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A24E4D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571301001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Отчетный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A24E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</w:t>
            </w:r>
            <w:r w:rsidR="00A24E4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972B88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tbl>
            <w:tblPr>
              <w:tblW w:w="5000" w:type="pct"/>
              <w:tblBorders>
                <w:top w:val="single" w:sz="6" w:space="0" w:color="E2E2E2"/>
                <w:left w:val="single" w:sz="6" w:space="0" w:color="CDCDCD"/>
                <w:right w:val="single" w:sz="6" w:space="0" w:color="CDCDCD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4452"/>
            </w:tblGrid>
            <w:tr w:rsidR="00972B88" w:rsidTr="001938F1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9D9D9"/>
                    <w:right w:val="nil"/>
                  </w:tcBorders>
                  <w:shd w:val="clear" w:color="auto" w:fill="FFFFFF"/>
                  <w:tcMar>
                    <w:top w:w="120" w:type="dxa"/>
                    <w:left w:w="225" w:type="dxa"/>
                    <w:bottom w:w="120" w:type="dxa"/>
                    <w:right w:w="225" w:type="dxa"/>
                  </w:tcMar>
                  <w:hideMark/>
                </w:tcPr>
                <w:p w:rsidR="00972B88" w:rsidRDefault="00972B88" w:rsidP="001938F1">
                  <w:pPr>
                    <w:pStyle w:val="ConsPlusNormal"/>
                    <w:spacing w:line="276" w:lineRule="auto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Перечень видов деятельности (с указанием основных видов деятельности и иных видов деятельности, не являющихся основными), которые учреждение вправе осуществлять в соответствии с его учредительными документами:</w:t>
                  </w:r>
                </w:p>
              </w:tc>
            </w:tr>
          </w:tbl>
          <w:p w:rsidR="00972B88" w:rsidRDefault="00972B88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972B88" w:rsidRPr="00CD0FE7" w:rsidRDefault="00972B88" w:rsidP="00972B88">
            <w:pPr>
              <w:jc w:val="both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CD0FE7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Организация библиотечного обслуживания населения </w:t>
            </w:r>
          </w:p>
          <w:p w:rsidR="00972B88" w:rsidRPr="00CD0FE7" w:rsidRDefault="00972B88" w:rsidP="00972B88">
            <w:pPr>
              <w:jc w:val="both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CD0FE7">
              <w:rPr>
                <w:rFonts w:ascii="Calibri" w:eastAsia="Calibri" w:hAnsi="Calibri" w:cs="Times New Roman"/>
                <w:bCs/>
                <w:sz w:val="24"/>
                <w:szCs w:val="24"/>
              </w:rPr>
              <w:t>подведомственными библиотечными учреждениями, комплектование и обеспечение сохранности книжных фондов</w:t>
            </w:r>
          </w:p>
          <w:p w:rsidR="00972B88" w:rsidRDefault="00972B88">
            <w:pPr>
              <w:pStyle w:val="ConsPlusNormal"/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Количество штатных единиц на начало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8316FA" w:rsidP="00D678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  <w:r w:rsidR="00D678A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Количество штатных единиц на конец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Средняя заработная плата сотрудников (руб.)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19312,10</w:t>
            </w: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3"/>
        <w:gridCol w:w="2451"/>
        <w:gridCol w:w="2451"/>
      </w:tblGrid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Сведения об изменении балансовой стоимости нефинансовых активов за отчетный год, в процентах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Изменение балансовой стоимости нефинансовых активов, всего, из них: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8316FA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E3987" w:rsidP="00DE39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  <w:r w:rsidR="008316F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  <w:r w:rsidR="008316F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балансовой стоимости недвижимого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Без изменений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балансовой стоимости особо ценного движимого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8316FA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E3987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1,1</w:t>
            </w:r>
            <w:r w:rsidR="008316F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3"/>
        <w:gridCol w:w="2451"/>
        <w:gridCol w:w="2451"/>
      </w:tblGrid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Общая сумма требований в возмещение ущерба по недостачам и хищениям материальных ценностей, денежных средств, а также от порчи материальных ценностей, (руб.)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3"/>
        <w:gridCol w:w="2451"/>
        <w:gridCol w:w="2451"/>
      </w:tblGrid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Сведения об изменении дебиторской и кредиторской задолженности за отчетный год, в процентах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Изменение дебиторской задолженности за отчетный год: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Уменьшение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 доходам (поступлениям)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Без изменений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 расходам (выплатам)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Уменьшение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250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Изменение кредиторской задолженности за отчетный год: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B453D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E3987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  <w:r w:rsidR="00DB45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  <w:tr w:rsidR="00ED38FF" w:rsidRPr="00ED38FF" w:rsidTr="00ED38FF">
        <w:tc>
          <w:tcPr>
            <w:tcW w:w="250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просроченной кредиторской задолженности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Без изменений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4"/>
        <w:gridCol w:w="2451"/>
      </w:tblGrid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Сведения о кассовых поступлениях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Сумма, руб.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Общая сумма кассовых поступлений, всего, из них: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3572346,99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субсидии на выполнение государственного (муниципального) задания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3557039,11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целевые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15307,88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от оказания учреждением платных услуг (выполнение работ) и иной приносящей доход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4"/>
        <w:gridCol w:w="2451"/>
      </w:tblGrid>
      <w:tr w:rsidR="00ED38FF" w:rsidRPr="00ED38FF" w:rsidTr="00072B1C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Сведения о кассовых выплатах</w:t>
            </w:r>
          </w:p>
        </w:tc>
      </w:tr>
      <w:tr w:rsidR="00ED38FF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Направление расходов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Сумма, руб.</w:t>
            </w:r>
          </w:p>
        </w:tc>
      </w:tr>
      <w:tr w:rsidR="00ED38FF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8710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3400085,28</w:t>
            </w:r>
          </w:p>
        </w:tc>
      </w:tr>
      <w:tr w:rsidR="00ED38FF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45284,05</w:t>
            </w:r>
          </w:p>
        </w:tc>
      </w:tr>
      <w:tr w:rsidR="00ED38FF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55462,68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13154,85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D678A1" w:rsidP="00C37B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18907,88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1728,1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23218,37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072B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Прочие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14505,78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4489835,5</w:t>
            </w: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072B1C" w:rsidRPr="00ED38FF" w:rsidTr="00072B1C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072B1C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52"/>
        <w:gridCol w:w="2451"/>
        <w:gridCol w:w="2451"/>
        <w:gridCol w:w="2451"/>
      </w:tblGrid>
      <w:tr w:rsidR="00ED38FF" w:rsidRPr="00ED38FF" w:rsidTr="00ED38FF"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Услуги (работы) учреждения</w:t>
            </w:r>
          </w:p>
        </w:tc>
      </w:tr>
      <w:tr w:rsidR="00ED38FF" w:rsidRPr="00ED38FF" w:rsidTr="00ED38FF"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Наименование услуги (работы)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Количество потребителей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Количество жалоб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Принятые меры по результатам рассмотрения жалоб</w:t>
            </w:r>
          </w:p>
        </w:tc>
      </w:tr>
      <w:tr w:rsidR="00ED38FF" w:rsidRPr="00ED38FF" w:rsidTr="00ED38FF"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Информационно-библиотечное обслуживание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072B1C" w:rsidP="00306C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  <w:r w:rsidR="00306CF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3"/>
        <w:gridCol w:w="2451"/>
        <w:gridCol w:w="2451"/>
      </w:tblGrid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Сведения о балансовой стоимости имущества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 начало отчетного года, руб.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 конец отчетного года, руб.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Балансовая стоимость недвижимого имущества, всего, из них: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1666209,9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072B1C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1666209,9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недвижимого имущества, переданного в аренду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недвижимого имущества, переданного в безвозмездное пользование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9776D6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1666209,9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9776D6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1666209,9</w:t>
            </w:r>
          </w:p>
        </w:tc>
      </w:tr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Балансовая стоимость движимого имущества, всего, из них: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2789235,01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D678A1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2823625,6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движимого имущества, переданного в аренду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движимого имущества, переданного в безвозмездное пользование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5000" w:type="pct"/>
        <w:tblBorders>
          <w:top w:val="single" w:sz="6" w:space="0" w:color="E2E2E2"/>
          <w:left w:val="single" w:sz="6" w:space="0" w:color="CDCDCD"/>
          <w:right w:val="single" w:sz="6" w:space="0" w:color="CDCDCD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03"/>
        <w:gridCol w:w="2451"/>
        <w:gridCol w:w="2451"/>
      </w:tblGrid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Сведения о площадях недвижимого имущества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 начало отчетного года, кв.м.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 конец отчетного года, кв.м.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Общая площадь объектов недвижимого имущества, всего, из них: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9776D6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9776D6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110,0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переданного</w:t>
            </w:r>
            <w:proofErr w:type="gramEnd"/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в аренду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переданного</w:t>
            </w:r>
            <w:proofErr w:type="gramEnd"/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в безвозмездное пользование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9776D6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9776D6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110,0</w:t>
            </w:r>
          </w:p>
        </w:tc>
      </w:tr>
      <w:tr w:rsidR="00ED38FF" w:rsidRPr="00ED38FF" w:rsidTr="00ED38FF"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 начало отчетного года, руб.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На конец отчетного года, руб.</w:t>
            </w:r>
          </w:p>
        </w:tc>
      </w:tr>
      <w:tr w:rsidR="00ED38FF" w:rsidRPr="00ED38FF" w:rsidTr="00ED38FF">
        <w:tc>
          <w:tcPr>
            <w:tcW w:w="0" w:type="auto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inherit" w:eastAsia="Times New Roman" w:hAnsi="inherit" w:cs="Arial"/>
                <w:b/>
                <w:bCs/>
                <w:color w:val="000000"/>
                <w:sz w:val="18"/>
                <w:lang w:eastAsia="ru-RU"/>
              </w:rPr>
              <w:t>Объем средств, полученных в отчетном году от распоряжения в установленном порядке имуществом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6" w:space="0" w:color="D9D9D9"/>
              <w:right w:val="nil"/>
            </w:tcBorders>
            <w:shd w:val="clear" w:color="auto" w:fill="FFFFFF"/>
            <w:tcMar>
              <w:top w:w="120" w:type="dxa"/>
              <w:left w:w="225" w:type="dxa"/>
              <w:bottom w:w="120" w:type="dxa"/>
              <w:right w:w="225" w:type="dxa"/>
            </w:tcMar>
            <w:hideMark/>
          </w:tcPr>
          <w:p w:rsidR="00ED38FF" w:rsidRPr="00ED38FF" w:rsidRDefault="00ED38FF" w:rsidP="00ED38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D38F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ED38FF" w:rsidRPr="00ED38FF" w:rsidRDefault="00ED38FF" w:rsidP="00ED38FF">
      <w:pPr>
        <w:shd w:val="clear" w:color="auto" w:fill="FFFFFF"/>
        <w:spacing w:before="75" w:after="225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D38F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Начало формы</w:t>
      </w:r>
    </w:p>
    <w:p w:rsidR="00B00D33" w:rsidRDefault="00B00D33"/>
    <w:sectPr w:rsidR="00B00D33" w:rsidSect="00B00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8FF"/>
    <w:rsid w:val="00072B1C"/>
    <w:rsid w:val="000F2CE2"/>
    <w:rsid w:val="002A7F6C"/>
    <w:rsid w:val="00306CF1"/>
    <w:rsid w:val="003349A0"/>
    <w:rsid w:val="003756CB"/>
    <w:rsid w:val="003F58D3"/>
    <w:rsid w:val="004F7E82"/>
    <w:rsid w:val="005364AF"/>
    <w:rsid w:val="006B78A5"/>
    <w:rsid w:val="008316FA"/>
    <w:rsid w:val="00850263"/>
    <w:rsid w:val="00871062"/>
    <w:rsid w:val="00903036"/>
    <w:rsid w:val="00972B88"/>
    <w:rsid w:val="009776D6"/>
    <w:rsid w:val="00A01078"/>
    <w:rsid w:val="00A24E4D"/>
    <w:rsid w:val="00B00D33"/>
    <w:rsid w:val="00B67F3C"/>
    <w:rsid w:val="00B72F31"/>
    <w:rsid w:val="00C37B4D"/>
    <w:rsid w:val="00D678A1"/>
    <w:rsid w:val="00DB453D"/>
    <w:rsid w:val="00DE3987"/>
    <w:rsid w:val="00E86BDA"/>
    <w:rsid w:val="00ED3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38FF"/>
    <w:rPr>
      <w:b/>
      <w:bCs/>
    </w:rPr>
  </w:style>
  <w:style w:type="paragraph" w:styleId="a4">
    <w:name w:val="Normal (Web)"/>
    <w:basedOn w:val="a"/>
    <w:uiPriority w:val="99"/>
    <w:semiHidden/>
    <w:unhideWhenUsed/>
    <w:rsid w:val="00ED3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72B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78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6B78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Плискачёва</dc:creator>
  <cp:lastModifiedBy>Плискачёва</cp:lastModifiedBy>
  <cp:revision>6</cp:revision>
  <dcterms:created xsi:type="dcterms:W3CDTF">2020-03-02T09:07:00Z</dcterms:created>
  <dcterms:modified xsi:type="dcterms:W3CDTF">2020-03-02T09:34:00Z</dcterms:modified>
</cp:coreProperties>
</file>